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88" w:rsidRDefault="00937388" w:rsidP="0075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показателей доступности для инвалидов </w:t>
      </w:r>
    </w:p>
    <w:p w:rsidR="00D80E77" w:rsidRDefault="00937388" w:rsidP="0075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и услуг  к плану мероприятий «дорожной карты» </w:t>
      </w:r>
    </w:p>
    <w:p w:rsidR="003D3DA8" w:rsidRDefault="003D3DA8" w:rsidP="0075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2015-2030 годы</w:t>
      </w:r>
    </w:p>
    <w:p w:rsidR="003D3DA8" w:rsidRDefault="003D3DA8" w:rsidP="0075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полугодии 2017 года</w:t>
      </w:r>
    </w:p>
    <w:p w:rsidR="00AD3F32" w:rsidRPr="00F55BB4" w:rsidRDefault="00AD3F32" w:rsidP="00757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309"/>
        <w:gridCol w:w="1560"/>
        <w:gridCol w:w="1984"/>
        <w:gridCol w:w="1843"/>
        <w:gridCol w:w="3060"/>
      </w:tblGrid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4A40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4A40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0" w:rsidRPr="00013B55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Орган (должностное лицо),</w:t>
            </w:r>
          </w:p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5" w:rsidRDefault="00013B55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2017 (факт)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инвалидов, проживающих в Новгородской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51,0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Новгородской области (далее – департамент)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государственных программ Новгородской области, содержащих мероприятия по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улучшению условий доступности для инвалидов объектов и услуг, от общего числа государственных программ Новгородской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-**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      </w:r>
            <w:proofErr w:type="gram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</w:t>
            </w:r>
            <w:proofErr w:type="gram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имеются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467A6E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6.2.6.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563798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40,0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801470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6.5.5.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6.5.6.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6.6.4.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6.6.5.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6.6.6.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и молодежной политики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6.7.4.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6.7.5.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6.7.6.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6.8.4.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9F658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6.8.5.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культуры и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6.9.4.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9B1FF0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6.9.5.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6.9.6.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физической культуре и спорту Новгородской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rPr>
          <w:trHeight w:val="16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6.10.5.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том числе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6.10.6.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работников (сотрудников),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культуры и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труда и занятости,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знаками, выполненными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предоставляемых услуг инвалидам по слуху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организаций социального обслуживания, в которых созданы условия их доступности для инвалидов, от общей численности таких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организаций социального обслуживания, в которых обеспечено сопровождение инвалидов по территории организации при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социальных услуг, от общего количества таких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органов службы занятости, доступных для инвалидов, в общей численности объектов органов службы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транспортных средств, соответствующих требованиям по обеспечению их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для инвалидов, от общего количества используемых для предоставления услуг населению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 для инвалидов объектов и предоставляемых на них услуг (далее – паспорт доступности), от общего количества таких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петлей и 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предоставляемых услуг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9.3.4.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предоставляемых услуг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9.3.6.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9.3.7.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9.3.9.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(слабовидящих), от общего числа таких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общего количества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жизнедеятельности, от общего количества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услуг, предоставляемых с допуском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услуг, предоставляемых инвалидам по слуху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услуг, предоставляемых инвалидам с сопровождением сотрудников, предоставляющих услуги, от общего количества предоставляемых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rPr>
          <w:trHeight w:val="10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объектов, имеющих утвержденные паспорта доступности, от общего количества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спортивных сооружений, соответствующих требованиям по обеспечению условий их доступности для инвалидов, от общего количества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Доля сотрудников, проводящих занятия по физической культуре и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 с инвалидами, от общего количества сотрудников, проводящих занятия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Pr="004A40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физической культуре и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сотрудников, предоставляющих услуги, на которых возложено оказание инвалидам помощи при предоставлении им услуг, от общего количества сотрудников, предоставляющих данные услуги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Pr="004A40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r w:rsidRPr="004A40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учреждений, предоставляющих услуги в сфере физической культуры и спорта для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от общего количества учреждений, предоставляющих услуги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физической культуре и спорту Новгородской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общего количества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услуг, предоставляемых инвалидам с сопровождением сотрудников, предоставляющих услуги, от общего количества предоставляемых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с надлежащим размещением оборудования и носителей информации, необходимых для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беспрепятственного доступа инвалидов к объектам (местам предоставления услуг) с учетом ограничений их жизнедеятельности, от общего количества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услуг, предоставляемых с допуском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предоставляемых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ме</w:t>
            </w:r>
            <w:proofErr w:type="gram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ст в зр</w:t>
            </w:r>
            <w:proofErr w:type="gram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ительных залах, оборудованных для инвалидов с нарушением зрения, слуха и инвалидов, передвигающихся на креслах-колясках, от общего числа мест в зрительных залах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12.7.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 в общем количестве экспозиций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12.8.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объектов, имеющих утвержденные паспорта доступности, от общего количества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музейной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введенных с 1 июля 2016 года в эксплуатацию объектов музеев, в которых предоставляются услуги населению, полностью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требованиям доступности для инвалидов объектов и услуг, от общего количества вновь вводимых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существующих объектов музеев, которые в результате проведения после 1 июля 2016 года 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существующих объектов музеев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Доступ инвалидов к месту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необходимых услуг в дистанционном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Предоставление, когда это возможно, необходимых услуг по месту пребывания инвалида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музеев (от общей численности объектов музеев, на которых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объекта), в том числе имеются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культуры и туризма Новгородской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Доступные входные группы (пандусы, поручни, тактильные указатели,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на стеклянных дверях)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Доступные пути движения на объекте (в том числе адаптированные лифты, пандусы, поручни, тактильные указатели, раздвижные двери, достаточная ширина дверных проемов в стенах, лестничных маршей, площадок)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музеев, на которых обеспечено сопровождение инвалидов, имеющих стойкие расстройства функции зрения и самостоятельного передвижения,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оказание им помощи, от общей численности объектов музеев, на которых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музеев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жизнедеятельности, от общей численности объектов музеев, на которых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музеев,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фоне, от общего количества объектов, на которых инвалидам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услуг музеев, обеспечивающих дублирование для глухих субтитрами голосовой информации, сопровождающей видеоматериалы на мониторах, от общего количества предоставляемых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услуг музеев, применяющих интерактивные экспонаты, от общего количества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музеев, где в штате имеется сотрудник, на которого приказом возложены обязанности по работе с инвалидами и маломобильными гражданами, от общего количества музеев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услуг музеев, размещающих в экспозиции этикетки, напечатанные рельефно-точечным шрифтом Брайля, к ключевым экспонатам экспозиции и рельефно-графическое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тех из них, к которым тактильный доступ закрыт, от общего количества предоставляемых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услуг музеев, обеспечивающих наличие в каждом разделе экспозиции не менее 4 экспонатов (или их эквивалентов), доступных для тактильного восприятия инвалидами по зрению, от общего количества предоставляемых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услуг музеев, предоставляемых с использованием русского жестового языка, допуском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предоставляемых услуг инвалидам с нарушением слуха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услуг музеев, доступных для инвалидов, в общем количестве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музеев, где в составе экскурсоводов имеются специалисты, прошедшие повышение квалификации для обслуживания экскурсантов-инвалидов, а также сотрудники музея, участвующие в обслуживании посетителей и прошедшие обучение для осуществления коммуникаций с посетителями-инвалидами, с определением доли подготовленных сотрудников от общего их количества в музее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13.16.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музеев, имеющих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-сайты, доступные для инвалидов, от общего количества музеев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13.17.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(зданий, помещений) музеев, имеющих утвержденные паспорта доступности, от общего количества таких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библиотечной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существующих объектов библиотек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Доступ инвалидов к месту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необходимых услуг в дистанционном режиме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Предоставление, когда это возможно, необходимых услуг по месту пребывания инвалида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библиотек, в которых обеспечено сопровождение инвалидов, имеющих стойкие расстройства функции зрения и самостоятельного передвижения,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оказание им помощи, от общего количества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библиотек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в их жизнедеятельности, от общего количества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библиотек,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услуг библиотек,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предоставляемых с использованием русского жестового языка, допуском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услуг, предоставляемых инвалидам с нарушением слуха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культуры и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 Новгородской области</w:t>
            </w:r>
          </w:p>
        </w:tc>
      </w:tr>
      <w:tr w:rsidR="00E877EA" w:rsidRPr="004A4020" w:rsidTr="004A4020">
        <w:trPr>
          <w:trHeight w:val="10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услуг библиотек, доступных для инвалидов, в общем количестве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сотрудников библиотек,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Федерации, от общего количества сотрудников, ответственных за предоставление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(зданий, помещений) библиотек, имеющих утвержденные паспорта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доступности, от общего количества таких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библиотек, в которых инвалидам по зрению предоставляется периодическая, научная, учебно-методическая, справочно-информационная и художественная литература, в том числе выпущенная рельефно-точечным шрифтом Брайля и другими специальными способами для слепых и слабовидящих, от общего количества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Удельный вес инвалидов – пользователей общедоступных (публичных) библиотек, от общего числа пользователей библиотек, из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документов библиотечного фонда специальных форматов для инвалидов по зрению, имеющихся в общедоступных библиотеках, от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объема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Доля доступных для инвалидов объектов транспортной инфраструктуры междугородного и внутригородского пассажирского транспорта в зависимости от стойких расстройств функций организма (зрения, слуха, опорно-двигательного аппарата) от общего количества объектов транспортной инфраструктуры междугородного и внутригородского пассажирского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дорожного хозяйства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автомобильного и городского электрического транспорта общего пользования, оборудованного для перевозки инвалидов в зависимости от стойких расстройств функций организма (зрения, слуха, опорно-двигательного аппарата), от </w:t>
            </w: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числа автомобильного и городского электрического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дорожного хозяйства Новгородской области</w:t>
            </w: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 сфере градостроительной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RPr="004A4020" w:rsidTr="004A40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8C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B5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A4020" w:rsidRDefault="00E877EA" w:rsidP="00CB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20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градостроительной политики Новгородской области (отдел государственного строительного надзора)</w:t>
            </w:r>
          </w:p>
        </w:tc>
      </w:tr>
    </w:tbl>
    <w:p w:rsidR="00E877EA" w:rsidRPr="004A4020" w:rsidRDefault="00E877EA" w:rsidP="00E8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20">
        <w:rPr>
          <w:rFonts w:ascii="Times New Roman" w:hAnsi="Times New Roman" w:cs="Times New Roman"/>
          <w:sz w:val="28"/>
          <w:szCs w:val="28"/>
        </w:rPr>
        <w:t xml:space="preserve">* - ввод в эксплуатацию дошкольного образовательного учреждения в поселке Шимск планируется в </w:t>
      </w:r>
      <w:r w:rsidRPr="004A40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4020">
        <w:rPr>
          <w:rFonts w:ascii="Times New Roman" w:hAnsi="Times New Roman" w:cs="Times New Roman"/>
          <w:sz w:val="28"/>
          <w:szCs w:val="28"/>
        </w:rPr>
        <w:t xml:space="preserve"> квартале 2017 года, общеобразовательной организации в Великом Новгороде – в </w:t>
      </w:r>
      <w:r w:rsidRPr="004A40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4020"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E877EA" w:rsidRPr="004A4020" w:rsidRDefault="00E877EA" w:rsidP="000B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20">
        <w:rPr>
          <w:rFonts w:ascii="Times New Roman" w:hAnsi="Times New Roman" w:cs="Times New Roman"/>
          <w:sz w:val="28"/>
          <w:szCs w:val="28"/>
        </w:rPr>
        <w:t xml:space="preserve">** - </w:t>
      </w:r>
      <w:r w:rsidRPr="004A4020">
        <w:rPr>
          <w:rFonts w:ascii="Times New Roman" w:hAnsi="Times New Roman" w:cs="Times New Roman"/>
          <w:sz w:val="28"/>
          <w:szCs w:val="28"/>
          <w:lang w:eastAsia="ru-RU"/>
        </w:rPr>
        <w:t>после 1 июля 2016 года капитальный ремонт, реконструкция, модернизация существующих объектов образования не проводились.</w:t>
      </w:r>
    </w:p>
    <w:sectPr w:rsidR="00E877EA" w:rsidRPr="004A4020" w:rsidSect="008C3BF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F0" w:rsidRDefault="008C3BF0" w:rsidP="008C3BF0">
      <w:pPr>
        <w:spacing w:after="0" w:line="240" w:lineRule="auto"/>
      </w:pPr>
      <w:r>
        <w:separator/>
      </w:r>
    </w:p>
  </w:endnote>
  <w:endnote w:type="continuationSeparator" w:id="0">
    <w:p w:rsidR="008C3BF0" w:rsidRDefault="008C3BF0" w:rsidP="008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F0" w:rsidRDefault="008C3BF0" w:rsidP="008C3BF0">
      <w:pPr>
        <w:spacing w:after="0" w:line="240" w:lineRule="auto"/>
      </w:pPr>
      <w:r>
        <w:separator/>
      </w:r>
    </w:p>
  </w:footnote>
  <w:footnote w:type="continuationSeparator" w:id="0">
    <w:p w:rsidR="008C3BF0" w:rsidRDefault="008C3BF0" w:rsidP="008C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359274"/>
      <w:docPartObj>
        <w:docPartGallery w:val="Page Numbers (Top of Page)"/>
        <w:docPartUnique/>
      </w:docPartObj>
    </w:sdtPr>
    <w:sdtContent>
      <w:p w:rsidR="008C3BF0" w:rsidRDefault="008C3B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84">
          <w:rPr>
            <w:noProof/>
          </w:rPr>
          <w:t>41</w:t>
        </w:r>
        <w:r>
          <w:fldChar w:fldCharType="end"/>
        </w:r>
      </w:p>
    </w:sdtContent>
  </w:sdt>
  <w:p w:rsidR="008C3BF0" w:rsidRDefault="008C3B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6"/>
    <w:rsid w:val="00013B55"/>
    <w:rsid w:val="000B2879"/>
    <w:rsid w:val="00286544"/>
    <w:rsid w:val="003D3DA8"/>
    <w:rsid w:val="00436CDC"/>
    <w:rsid w:val="00467A6E"/>
    <w:rsid w:val="004A4020"/>
    <w:rsid w:val="00563798"/>
    <w:rsid w:val="00757BEF"/>
    <w:rsid w:val="007F3BE5"/>
    <w:rsid w:val="00801470"/>
    <w:rsid w:val="008C3BF0"/>
    <w:rsid w:val="00937388"/>
    <w:rsid w:val="009B1FF0"/>
    <w:rsid w:val="009D0F06"/>
    <w:rsid w:val="009F658A"/>
    <w:rsid w:val="00AD3F32"/>
    <w:rsid w:val="00CB5884"/>
    <w:rsid w:val="00D80E77"/>
    <w:rsid w:val="00E877EA"/>
    <w:rsid w:val="00F55BB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7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C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BF0"/>
  </w:style>
  <w:style w:type="paragraph" w:styleId="a5">
    <w:name w:val="footer"/>
    <w:basedOn w:val="a"/>
    <w:link w:val="a6"/>
    <w:uiPriority w:val="99"/>
    <w:unhideWhenUsed/>
    <w:rsid w:val="008C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7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C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BF0"/>
  </w:style>
  <w:style w:type="paragraph" w:styleId="a5">
    <w:name w:val="footer"/>
    <w:basedOn w:val="a"/>
    <w:link w:val="a6"/>
    <w:uiPriority w:val="99"/>
    <w:unhideWhenUsed/>
    <w:rsid w:val="008C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33657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Е.А.</dc:creator>
  <cp:keywords/>
  <dc:description/>
  <cp:lastModifiedBy>Конева Е.А.</cp:lastModifiedBy>
  <cp:revision>24</cp:revision>
  <dcterms:created xsi:type="dcterms:W3CDTF">2017-07-20T12:42:00Z</dcterms:created>
  <dcterms:modified xsi:type="dcterms:W3CDTF">2017-07-28T12:30:00Z</dcterms:modified>
</cp:coreProperties>
</file>